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C1461" w14:textId="4145F068" w:rsidR="003C286E" w:rsidRDefault="003C286E" w:rsidP="003C286E">
      <w:pPr>
        <w:widowControl/>
        <w:shd w:val="clear" w:color="auto" w:fill="FFFFFF"/>
        <w:spacing w:after="100" w:afterAutospacing="1" w:line="360" w:lineRule="auto"/>
        <w:jc w:val="center"/>
        <w:rPr>
          <w:rStyle w:val="fontstyle01"/>
          <w:rFonts w:ascii="华光大标宋_CNKI" w:eastAsia="华光大标宋_CNKI" w:hAnsi="华光大标宋_CNKI"/>
          <w:b/>
          <w:bCs/>
        </w:rPr>
      </w:pPr>
      <w:bookmarkStart w:id="0" w:name="_Hlk130939866"/>
      <w:r w:rsidRPr="003C286E">
        <w:rPr>
          <w:rStyle w:val="fontstyle01"/>
          <w:rFonts w:ascii="华光大标宋_CNKI" w:eastAsia="华光大标宋_CNKI" w:hAnsi="华光大标宋_CNKI"/>
          <w:b/>
          <w:bCs/>
        </w:rPr>
        <w:t>浙江大学国际联合商学院</w:t>
      </w:r>
      <w:r w:rsidRPr="003C286E">
        <w:rPr>
          <w:rFonts w:ascii="华光大标宋_CNKI" w:eastAsia="华光大标宋_CNKI" w:hAnsi="华光大标宋_CNKI"/>
          <w:b/>
          <w:bCs/>
          <w:color w:val="000000"/>
          <w:sz w:val="32"/>
          <w:szCs w:val="32"/>
        </w:rPr>
        <w:br/>
      </w:r>
      <w:r w:rsidRPr="003C286E">
        <w:rPr>
          <w:rStyle w:val="fontstyle01"/>
          <w:rFonts w:ascii="华光大标宋_CNKI" w:eastAsia="华光大标宋_CNKI" w:hAnsi="华光大标宋_CNKI"/>
          <w:b/>
          <w:bCs/>
        </w:rPr>
        <w:t>202</w:t>
      </w:r>
      <w:r w:rsidR="00C27111">
        <w:rPr>
          <w:rStyle w:val="fontstyle01"/>
          <w:rFonts w:ascii="华光大标宋_CNKI" w:eastAsia="华光大标宋_CNKI" w:hAnsi="华光大标宋_CNKI"/>
          <w:b/>
          <w:bCs/>
        </w:rPr>
        <w:t>4</w:t>
      </w:r>
      <w:r w:rsidRPr="003C286E">
        <w:rPr>
          <w:rStyle w:val="fontstyle01"/>
          <w:rFonts w:ascii="华光大标宋_CNKI" w:eastAsia="华光大标宋_CNKI" w:hAnsi="华光大标宋_CNKI"/>
          <w:b/>
          <w:bCs/>
        </w:rPr>
        <w:t xml:space="preserve">年 </w:t>
      </w:r>
      <w:proofErr w:type="spellStart"/>
      <w:r w:rsidRPr="003C286E">
        <w:rPr>
          <w:rStyle w:val="fontstyle01"/>
          <w:rFonts w:ascii="华光大标宋_CNKI" w:eastAsia="华光大标宋_CNKI" w:hAnsi="华光大标宋_CNKI"/>
          <w:b/>
          <w:bCs/>
        </w:rPr>
        <w:t>iMBA</w:t>
      </w:r>
      <w:proofErr w:type="spellEnd"/>
      <w:r w:rsidRPr="003C286E">
        <w:rPr>
          <w:rStyle w:val="fontstyle01"/>
          <w:rFonts w:ascii="华光大标宋_CNKI" w:eastAsia="华光大标宋_CNKI" w:hAnsi="华光大标宋_CNKI"/>
          <w:b/>
          <w:bCs/>
        </w:rPr>
        <w:t xml:space="preserve"> 项目研究生调</w:t>
      </w:r>
      <w:r w:rsidR="009F4BDA">
        <w:rPr>
          <w:rStyle w:val="fontstyle01"/>
          <w:rFonts w:ascii="华光大标宋_CNKI" w:eastAsia="华光大标宋_CNKI" w:hAnsi="华光大标宋_CNKI" w:hint="eastAsia"/>
          <w:b/>
          <w:bCs/>
        </w:rPr>
        <w:t>整</w:t>
      </w:r>
      <w:r w:rsidRPr="003C286E">
        <w:rPr>
          <w:rStyle w:val="fontstyle01"/>
          <w:rFonts w:ascii="华光大标宋_CNKI" w:eastAsia="华光大标宋_CNKI" w:hAnsi="华光大标宋_CNKI"/>
          <w:b/>
          <w:bCs/>
        </w:rPr>
        <w:t>申请表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1382"/>
        <w:gridCol w:w="1165"/>
        <w:gridCol w:w="1417"/>
        <w:gridCol w:w="1701"/>
        <w:gridCol w:w="1276"/>
        <w:gridCol w:w="2552"/>
      </w:tblGrid>
      <w:tr w:rsidR="003C286E" w:rsidRPr="005C1EC0" w14:paraId="27C7494D" w14:textId="77777777" w:rsidTr="00AD0EDB">
        <w:trPr>
          <w:trHeight w:val="722"/>
          <w:jc w:val="center"/>
        </w:trPr>
        <w:tc>
          <w:tcPr>
            <w:tcW w:w="1382" w:type="dxa"/>
            <w:vAlign w:val="bottom"/>
          </w:tcPr>
          <w:p w14:paraId="2E8147D6" w14:textId="71026E4A" w:rsidR="003C286E" w:rsidRPr="005C1EC0" w:rsidRDefault="005C1EC0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bottom"/>
          </w:tcPr>
          <w:p w14:paraId="30ADB0D0" w14:textId="77777777" w:rsidR="003C286E" w:rsidRPr="005C1EC0" w:rsidRDefault="003C286E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264EDC3" w14:textId="1C0011D8" w:rsidR="003C286E" w:rsidRPr="005C1EC0" w:rsidRDefault="005C1EC0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1701" w:type="dxa"/>
            <w:vAlign w:val="bottom"/>
          </w:tcPr>
          <w:p w14:paraId="45020F48" w14:textId="77777777" w:rsidR="003C286E" w:rsidRPr="005C1EC0" w:rsidRDefault="003C286E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B1114E5" w14:textId="49B95DBD" w:rsidR="003C286E" w:rsidRPr="005C1EC0" w:rsidRDefault="005C1EC0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52" w:type="dxa"/>
            <w:vAlign w:val="bottom"/>
          </w:tcPr>
          <w:p w14:paraId="595B89EE" w14:textId="77777777" w:rsidR="003C286E" w:rsidRPr="005C1EC0" w:rsidRDefault="003C286E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</w:p>
        </w:tc>
      </w:tr>
      <w:tr w:rsidR="005C1EC0" w:rsidRPr="005C1EC0" w14:paraId="1867F3BA" w14:textId="77777777" w:rsidTr="00AD0EDB">
        <w:trPr>
          <w:trHeight w:val="974"/>
          <w:jc w:val="center"/>
        </w:trPr>
        <w:tc>
          <w:tcPr>
            <w:tcW w:w="1382" w:type="dxa"/>
            <w:vAlign w:val="center"/>
          </w:tcPr>
          <w:p w14:paraId="2353E0A6" w14:textId="674E066E" w:rsidR="005C1EC0" w:rsidRPr="005C1EC0" w:rsidRDefault="005C1EC0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报考学院</w:t>
            </w:r>
          </w:p>
        </w:tc>
        <w:tc>
          <w:tcPr>
            <w:tcW w:w="2582" w:type="dxa"/>
            <w:gridSpan w:val="2"/>
            <w:vAlign w:val="center"/>
          </w:tcPr>
          <w:p w14:paraId="54CCD21A" w14:textId="414CF555" w:rsidR="005C1EC0" w:rsidRPr="005C1EC0" w:rsidRDefault="005C1EC0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管理学院</w:t>
            </w:r>
          </w:p>
        </w:tc>
        <w:tc>
          <w:tcPr>
            <w:tcW w:w="1701" w:type="dxa"/>
            <w:vAlign w:val="center"/>
          </w:tcPr>
          <w:p w14:paraId="50A5218F" w14:textId="045DD4EE" w:rsidR="005C1EC0" w:rsidRPr="005C1EC0" w:rsidRDefault="005C1EC0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原报考项目</w:t>
            </w:r>
          </w:p>
        </w:tc>
        <w:tc>
          <w:tcPr>
            <w:tcW w:w="3828" w:type="dxa"/>
            <w:gridSpan w:val="2"/>
            <w:vAlign w:val="bottom"/>
          </w:tcPr>
          <w:p w14:paraId="6AD8C0C3" w14:textId="77777777" w:rsidR="005C1EC0" w:rsidRPr="005C1EC0" w:rsidRDefault="005C1EC0" w:rsidP="003C286E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</w:p>
        </w:tc>
      </w:tr>
      <w:tr w:rsidR="00EF0AE7" w:rsidRPr="005C1EC0" w14:paraId="67790AC4" w14:textId="77777777" w:rsidTr="00AD0EDB">
        <w:trPr>
          <w:trHeight w:val="704"/>
          <w:jc w:val="center"/>
        </w:trPr>
        <w:tc>
          <w:tcPr>
            <w:tcW w:w="1382" w:type="dxa"/>
            <w:vAlign w:val="bottom"/>
          </w:tcPr>
          <w:p w14:paraId="66FDD5D9" w14:textId="08B9083D" w:rsidR="00EF0AE7" w:rsidRPr="005C1EC0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2582" w:type="dxa"/>
            <w:gridSpan w:val="2"/>
            <w:vAlign w:val="bottom"/>
          </w:tcPr>
          <w:p w14:paraId="68AC726B" w14:textId="601D3302" w:rsidR="00EF0AE7" w:rsidRPr="005C1EC0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管理类综合成绩</w:t>
            </w:r>
          </w:p>
        </w:tc>
        <w:tc>
          <w:tcPr>
            <w:tcW w:w="1701" w:type="dxa"/>
            <w:vAlign w:val="bottom"/>
          </w:tcPr>
          <w:p w14:paraId="3AAE527B" w14:textId="0D78B7FD" w:rsidR="00EF0AE7" w:rsidRPr="005C1EC0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英语成绩</w:t>
            </w:r>
          </w:p>
        </w:tc>
        <w:tc>
          <w:tcPr>
            <w:tcW w:w="3828" w:type="dxa"/>
            <w:gridSpan w:val="2"/>
            <w:vAlign w:val="bottom"/>
          </w:tcPr>
          <w:p w14:paraId="0C48FF5B" w14:textId="53D9C738" w:rsidR="00EF0AE7" w:rsidRPr="005C1EC0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24"/>
                <w:szCs w:val="24"/>
              </w:rPr>
            </w:pPr>
            <w:r w:rsidRPr="005C1EC0">
              <w:rPr>
                <w:rFonts w:ascii="华光大标宋_CNKI" w:eastAsia="华光大标宋_CNKI" w:hAnsi="华光大标宋_CNKI" w:hint="eastAsia"/>
                <w:b/>
                <w:bCs/>
                <w:sz w:val="24"/>
                <w:szCs w:val="24"/>
              </w:rPr>
              <w:t>总成绩</w:t>
            </w:r>
          </w:p>
        </w:tc>
      </w:tr>
      <w:tr w:rsidR="00EF0AE7" w14:paraId="3FB9B2D9" w14:textId="77777777" w:rsidTr="00AD0EDB">
        <w:trPr>
          <w:jc w:val="center"/>
        </w:trPr>
        <w:tc>
          <w:tcPr>
            <w:tcW w:w="1382" w:type="dxa"/>
            <w:vAlign w:val="bottom"/>
          </w:tcPr>
          <w:p w14:paraId="299EF0B3" w14:textId="77777777" w:rsidR="00EF0AE7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32"/>
                <w:szCs w:val="32"/>
              </w:rPr>
            </w:pPr>
          </w:p>
        </w:tc>
        <w:tc>
          <w:tcPr>
            <w:tcW w:w="2582" w:type="dxa"/>
            <w:gridSpan w:val="2"/>
            <w:vAlign w:val="bottom"/>
          </w:tcPr>
          <w:p w14:paraId="6CF831E9" w14:textId="77777777" w:rsidR="00EF0AE7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089FA56B" w14:textId="77777777" w:rsidR="00EF0AE7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gridSpan w:val="2"/>
            <w:vAlign w:val="bottom"/>
          </w:tcPr>
          <w:p w14:paraId="76373A04" w14:textId="77777777" w:rsidR="00EF0AE7" w:rsidRDefault="00EF0AE7" w:rsidP="005C1EC0">
            <w:pPr>
              <w:widowControl/>
              <w:spacing w:after="100" w:afterAutospacing="1" w:line="360" w:lineRule="auto"/>
              <w:jc w:val="center"/>
              <w:rPr>
                <w:rFonts w:ascii="华光大标宋_CNKI" w:eastAsia="华光大标宋_CNKI" w:hAnsi="华光大标宋_CNKI"/>
                <w:b/>
                <w:bCs/>
                <w:sz w:val="32"/>
                <w:szCs w:val="32"/>
              </w:rPr>
            </w:pPr>
          </w:p>
        </w:tc>
      </w:tr>
      <w:tr w:rsidR="005C1EC0" w14:paraId="3D19B2F6" w14:textId="77777777" w:rsidTr="00AD0EDB">
        <w:trPr>
          <w:trHeight w:val="4792"/>
          <w:jc w:val="center"/>
        </w:trPr>
        <w:tc>
          <w:tcPr>
            <w:tcW w:w="9493" w:type="dxa"/>
            <w:gridSpan w:val="6"/>
          </w:tcPr>
          <w:p w14:paraId="4C4F284D" w14:textId="3324A624" w:rsidR="005C1EC0" w:rsidRPr="005C1EC0" w:rsidRDefault="005C1EC0" w:rsidP="005C1EC0">
            <w:pPr>
              <w:widowControl/>
              <w:tabs>
                <w:tab w:val="left" w:pos="600"/>
              </w:tabs>
              <w:spacing w:after="100" w:afterAutospacing="1" w:line="276" w:lineRule="auto"/>
              <w:rPr>
                <w:rFonts w:ascii="仿宋_GB2312" w:eastAsia="仿宋_GB2312" w:hAnsi="华光大标宋_CNKI"/>
                <w:b/>
                <w:bCs/>
                <w:sz w:val="28"/>
                <w:szCs w:val="28"/>
              </w:rPr>
            </w:pPr>
            <w:r w:rsidRPr="005C1EC0">
              <w:rPr>
                <w:rStyle w:val="fontstyle01"/>
                <w:rFonts w:ascii="仿宋_GB2312" w:eastAsia="仿宋_GB2312" w:hint="eastAsia"/>
                <w:b/>
                <w:bCs/>
                <w:sz w:val="28"/>
                <w:szCs w:val="28"/>
              </w:rPr>
              <w:t>申请相关事宜：</w:t>
            </w:r>
          </w:p>
          <w:p w14:paraId="58338C2A" w14:textId="77777777" w:rsidR="005C1EC0" w:rsidRPr="005C1EC0" w:rsidRDefault="005C1EC0" w:rsidP="005C1EC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 w:rsidRPr="005C1EC0">
              <w:rPr>
                <w:rFonts w:ascii="仿宋_GB2312" w:eastAsia="仿宋_GB2312"/>
                <w:sz w:val="28"/>
                <w:szCs w:val="28"/>
              </w:rPr>
              <w:t>1．已参加浙大管理学院复试，且复试、思想政治理论考核合格，但</w:t>
            </w:r>
            <w:r w:rsidRPr="005C1EC0">
              <w:rPr>
                <w:rFonts w:ascii="仿宋_GB2312" w:eastAsia="仿宋_GB2312" w:hint="eastAsia"/>
                <w:sz w:val="28"/>
                <w:szCs w:val="28"/>
              </w:rPr>
              <w:t>未被管理学院“拟录取”的非全日制工商管理硕士考生。</w:t>
            </w:r>
          </w:p>
          <w:p w14:paraId="4C950930" w14:textId="33FD4034" w:rsidR="005C1EC0" w:rsidRPr="005C1EC0" w:rsidRDefault="005C1EC0" w:rsidP="005C1EC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 w:rsidRPr="005C1EC0">
              <w:rPr>
                <w:rFonts w:ascii="仿宋_GB2312" w:eastAsia="仿宋_GB2312"/>
                <w:sz w:val="28"/>
                <w:szCs w:val="28"/>
              </w:rPr>
              <w:t>2.本次调</w:t>
            </w:r>
            <w:r w:rsidR="009F4BDA">
              <w:rPr>
                <w:rFonts w:ascii="微软雅黑" w:eastAsia="微软雅黑" w:hAnsi="微软雅黑" w:cs="微软雅黑" w:hint="eastAsia"/>
                <w:sz w:val="28"/>
                <w:szCs w:val="28"/>
              </w:rPr>
              <w:t>整</w:t>
            </w:r>
            <w:r w:rsidRPr="005C1EC0">
              <w:rPr>
                <w:rFonts w:ascii="仿宋_GB2312" w:eastAsia="仿宋_GB2312"/>
                <w:sz w:val="28"/>
                <w:szCs w:val="28"/>
              </w:rPr>
              <w:t>国际联合商学院</w:t>
            </w:r>
            <w:proofErr w:type="spellStart"/>
            <w:r w:rsidRPr="005C1EC0">
              <w:rPr>
                <w:rFonts w:ascii="仿宋_GB2312" w:eastAsia="仿宋_GB2312"/>
                <w:sz w:val="28"/>
                <w:szCs w:val="28"/>
              </w:rPr>
              <w:t>iMBA</w:t>
            </w:r>
            <w:proofErr w:type="spellEnd"/>
            <w:r w:rsidRPr="005C1EC0">
              <w:rPr>
                <w:rFonts w:ascii="仿宋_GB2312" w:eastAsia="仿宋_GB2312"/>
                <w:sz w:val="28"/>
                <w:szCs w:val="28"/>
              </w:rPr>
              <w:t>项目不再重新组织面试，采</w:t>
            </w:r>
            <w:r w:rsidRPr="005C1EC0">
              <w:rPr>
                <w:rFonts w:ascii="仿宋_GB2312" w:eastAsia="仿宋_GB2312" w:hint="eastAsia"/>
                <w:sz w:val="28"/>
                <w:szCs w:val="28"/>
              </w:rPr>
              <w:t>用管理学院复试成绩（</w:t>
            </w:r>
            <w:r w:rsidRPr="005C1EC0">
              <w:rPr>
                <w:rFonts w:ascii="仿宋_GB2312" w:eastAsia="仿宋_GB2312"/>
                <w:sz w:val="28"/>
                <w:szCs w:val="28"/>
              </w:rPr>
              <w:t>125100 工商管理专业，不区分方向）。申请考生依据参加管理学院复试的综合成绩由高到低排序，择优录取。综合成绩并列时，以初试总成绩、管理</w:t>
            </w:r>
            <w:r w:rsidRPr="005C1EC0">
              <w:rPr>
                <w:rFonts w:ascii="仿宋_GB2312" w:eastAsia="仿宋_GB2312" w:hint="eastAsia"/>
                <w:sz w:val="28"/>
                <w:szCs w:val="28"/>
              </w:rPr>
              <w:t>综合、英语为依次优先级进行排序。</w:t>
            </w:r>
          </w:p>
          <w:p w14:paraId="3EE39D63" w14:textId="54F11DE9" w:rsidR="005C1EC0" w:rsidRPr="00C27111" w:rsidRDefault="005C1EC0" w:rsidP="00C27111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 w:rsidRPr="005C1EC0">
              <w:rPr>
                <w:rFonts w:ascii="仿宋_GB2312" w:eastAsia="仿宋_GB2312"/>
                <w:sz w:val="28"/>
                <w:szCs w:val="28"/>
              </w:rPr>
              <w:t>3．</w:t>
            </w:r>
            <w:proofErr w:type="spellStart"/>
            <w:r w:rsidRPr="005C1EC0">
              <w:rPr>
                <w:rFonts w:ascii="仿宋_GB2312" w:eastAsia="仿宋_GB2312"/>
                <w:sz w:val="28"/>
                <w:szCs w:val="28"/>
              </w:rPr>
              <w:t>iMBA</w:t>
            </w:r>
            <w:proofErr w:type="spellEnd"/>
            <w:r w:rsidRPr="005C1EC0">
              <w:rPr>
                <w:rFonts w:ascii="仿宋_GB2312" w:eastAsia="仿宋_GB2312"/>
                <w:sz w:val="28"/>
                <w:szCs w:val="28"/>
              </w:rPr>
              <w:t>项目学生的日常事务管理、教学教务、思政、职业发展等</w:t>
            </w:r>
            <w:r w:rsidRPr="005C1EC0">
              <w:rPr>
                <w:rFonts w:ascii="仿宋_GB2312" w:eastAsia="仿宋_GB2312" w:hint="eastAsia"/>
                <w:sz w:val="28"/>
                <w:szCs w:val="28"/>
              </w:rPr>
              <w:t>由浙江大学国际校区国际联合商学院负责，授课地点为海宁校区。</w:t>
            </w:r>
          </w:p>
        </w:tc>
      </w:tr>
      <w:tr w:rsidR="005C1EC0" w14:paraId="534D384D" w14:textId="77777777" w:rsidTr="00AD0EDB">
        <w:trPr>
          <w:trHeight w:val="1684"/>
          <w:jc w:val="center"/>
        </w:trPr>
        <w:tc>
          <w:tcPr>
            <w:tcW w:w="9493" w:type="dxa"/>
            <w:gridSpan w:val="6"/>
          </w:tcPr>
          <w:p w14:paraId="3430E851" w14:textId="511374F7" w:rsidR="005C1EC0" w:rsidRDefault="005C1EC0" w:rsidP="005C1EC0">
            <w:pPr>
              <w:widowControl/>
              <w:tabs>
                <w:tab w:val="left" w:pos="840"/>
              </w:tabs>
              <w:spacing w:after="100" w:afterAutospacing="1" w:line="360" w:lineRule="auto"/>
              <w:jc w:val="left"/>
              <w:rPr>
                <w:rFonts w:ascii="华光大标宋_CNKI" w:eastAsia="华光大标宋_CNKI" w:hAnsi="华光大标宋_CNKI"/>
                <w:b/>
                <w:bCs/>
                <w:sz w:val="32"/>
                <w:szCs w:val="32"/>
              </w:rPr>
            </w:pPr>
            <w:r w:rsidRPr="005C1EC0">
              <w:rPr>
                <w:rStyle w:val="fontstyle01"/>
                <w:rFonts w:ascii="仿宋_GB2312" w:eastAsia="仿宋_GB2312"/>
                <w:b/>
                <w:bCs/>
                <w:sz w:val="28"/>
                <w:szCs w:val="28"/>
              </w:rPr>
              <w:t>选择确认：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br/>
            </w:r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经本人慎重考虑，决定选择 </w:t>
            </w:r>
            <w:proofErr w:type="spellStart"/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>iMBA</w:t>
            </w:r>
            <w:proofErr w:type="spellEnd"/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作为培养方向， 知悉</w:t>
            </w:r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>“</w:t>
            </w:r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>调</w:t>
            </w:r>
            <w:r w:rsidR="009F4BD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整</w:t>
            </w:r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>申请相关事宜</w:t>
            </w:r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>”</w:t>
            </w:r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各条款内容。 </w:t>
            </w:r>
            <w:r w:rsidR="00FF7AA4" w:rsidRPr="00FF7AA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一旦确认，将上报录取库，不再更改</w:t>
            </w:r>
            <w:bookmarkStart w:id="1" w:name="_GoBack"/>
            <w:bookmarkEnd w:id="1"/>
            <w:r w:rsidRPr="005C1EC0">
              <w:rPr>
                <w:rFonts w:ascii="仿宋_GB2312" w:eastAsia="仿宋_GB2312"/>
                <w:b/>
                <w:bCs/>
                <w:sz w:val="28"/>
                <w:szCs w:val="28"/>
              </w:rPr>
              <w:t>。</w:t>
            </w:r>
            <w:r w:rsidRPr="005C1EC0">
              <w:rPr>
                <w:rFonts w:ascii="仿宋_GB2312" w:eastAsia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 w:rsidRPr="005C1EC0">
              <w:rPr>
                <w:rFonts w:ascii="仿宋_GB2312" w:eastAsia="仿宋_GB2312"/>
                <w:sz w:val="28"/>
                <w:szCs w:val="28"/>
              </w:rPr>
              <w:t>申请人签名：</w:t>
            </w:r>
            <w:r w:rsidRPr="005C1EC0">
              <w:rPr>
                <w:rFonts w:ascii="仿宋_GB2312" w:eastAsia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 w:rsidRPr="005C1EC0"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C1EC0"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C1EC0"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</w:tc>
      </w:tr>
      <w:bookmarkEnd w:id="0"/>
    </w:tbl>
    <w:p w14:paraId="5A9CDB9F" w14:textId="77777777" w:rsidR="003C286E" w:rsidRPr="003C286E" w:rsidRDefault="003C286E" w:rsidP="003C286E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3C286E" w:rsidRPr="003C286E" w:rsidSect="008F340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BSJW--GB1-0">
    <w:altName w:val="Cambria"/>
    <w:panose1 w:val="00000000000000000000"/>
    <w:charset w:val="00"/>
    <w:family w:val="roman"/>
    <w:notTrueType/>
    <w:pitch w:val="default"/>
  </w:font>
  <w:font w:name="华光大标宋_CNKI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A5F2F"/>
    <w:multiLevelType w:val="hybridMultilevel"/>
    <w:tmpl w:val="14A695CA"/>
    <w:lvl w:ilvl="0" w:tplc="F306E2D2">
      <w:start w:val="1"/>
      <w:numFmt w:val="japaneseCounting"/>
      <w:lvlText w:val="%1、"/>
      <w:lvlJc w:val="left"/>
      <w:pPr>
        <w:ind w:left="1155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4" w:hanging="360"/>
      </w:pPr>
    </w:lvl>
    <w:lvl w:ilvl="2" w:tplc="0409001B" w:tentative="1">
      <w:start w:val="1"/>
      <w:numFmt w:val="lowerRoman"/>
      <w:lvlText w:val="%3."/>
      <w:lvlJc w:val="right"/>
      <w:pPr>
        <w:ind w:left="12924" w:hanging="180"/>
      </w:pPr>
    </w:lvl>
    <w:lvl w:ilvl="3" w:tplc="0409000F" w:tentative="1">
      <w:start w:val="1"/>
      <w:numFmt w:val="decimal"/>
      <w:lvlText w:val="%4."/>
      <w:lvlJc w:val="left"/>
      <w:pPr>
        <w:ind w:left="13644" w:hanging="360"/>
      </w:pPr>
    </w:lvl>
    <w:lvl w:ilvl="4" w:tplc="04090019" w:tentative="1">
      <w:start w:val="1"/>
      <w:numFmt w:val="lowerLetter"/>
      <w:lvlText w:val="%5."/>
      <w:lvlJc w:val="left"/>
      <w:pPr>
        <w:ind w:left="14364" w:hanging="360"/>
      </w:pPr>
    </w:lvl>
    <w:lvl w:ilvl="5" w:tplc="0409001B" w:tentative="1">
      <w:start w:val="1"/>
      <w:numFmt w:val="lowerRoman"/>
      <w:lvlText w:val="%6."/>
      <w:lvlJc w:val="right"/>
      <w:pPr>
        <w:ind w:left="15084" w:hanging="180"/>
      </w:pPr>
    </w:lvl>
    <w:lvl w:ilvl="6" w:tplc="0409000F" w:tentative="1">
      <w:start w:val="1"/>
      <w:numFmt w:val="decimal"/>
      <w:lvlText w:val="%7."/>
      <w:lvlJc w:val="left"/>
      <w:pPr>
        <w:ind w:left="15804" w:hanging="360"/>
      </w:pPr>
    </w:lvl>
    <w:lvl w:ilvl="7" w:tplc="04090019" w:tentative="1">
      <w:start w:val="1"/>
      <w:numFmt w:val="lowerLetter"/>
      <w:lvlText w:val="%8."/>
      <w:lvlJc w:val="left"/>
      <w:pPr>
        <w:ind w:left="16524" w:hanging="360"/>
      </w:pPr>
    </w:lvl>
    <w:lvl w:ilvl="8" w:tplc="0409001B" w:tentative="1">
      <w:start w:val="1"/>
      <w:numFmt w:val="lowerRoman"/>
      <w:lvlText w:val="%9."/>
      <w:lvlJc w:val="right"/>
      <w:pPr>
        <w:ind w:left="17244" w:hanging="180"/>
      </w:pPr>
    </w:lvl>
  </w:abstractNum>
  <w:abstractNum w:abstractNumId="1" w15:restartNumberingAfterBreak="0">
    <w:nsid w:val="6BC77FBE"/>
    <w:multiLevelType w:val="hybridMultilevel"/>
    <w:tmpl w:val="EED8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F6E90"/>
    <w:multiLevelType w:val="hybridMultilevel"/>
    <w:tmpl w:val="D64CBBF8"/>
    <w:lvl w:ilvl="0" w:tplc="113EDB40">
      <w:start w:val="1"/>
      <w:numFmt w:val="japaneseCounting"/>
      <w:lvlText w:val="%1、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6F"/>
    <w:rsid w:val="00100C03"/>
    <w:rsid w:val="00172C9E"/>
    <w:rsid w:val="001851AE"/>
    <w:rsid w:val="001B3718"/>
    <w:rsid w:val="001E38C6"/>
    <w:rsid w:val="002242D2"/>
    <w:rsid w:val="00225AA5"/>
    <w:rsid w:val="002F4C1B"/>
    <w:rsid w:val="003343FE"/>
    <w:rsid w:val="00345B00"/>
    <w:rsid w:val="003C286E"/>
    <w:rsid w:val="003D2E0F"/>
    <w:rsid w:val="00420EE9"/>
    <w:rsid w:val="00516D84"/>
    <w:rsid w:val="00526E38"/>
    <w:rsid w:val="00580CFD"/>
    <w:rsid w:val="005C1EC0"/>
    <w:rsid w:val="0069052F"/>
    <w:rsid w:val="00742557"/>
    <w:rsid w:val="0077005C"/>
    <w:rsid w:val="007A6CC8"/>
    <w:rsid w:val="007A6D52"/>
    <w:rsid w:val="0088341D"/>
    <w:rsid w:val="008F340D"/>
    <w:rsid w:val="009D2364"/>
    <w:rsid w:val="009F4BDA"/>
    <w:rsid w:val="00A02B6F"/>
    <w:rsid w:val="00AB42D0"/>
    <w:rsid w:val="00AC2DBC"/>
    <w:rsid w:val="00AD0EDB"/>
    <w:rsid w:val="00B1174D"/>
    <w:rsid w:val="00B347EB"/>
    <w:rsid w:val="00BE2E63"/>
    <w:rsid w:val="00C145F2"/>
    <w:rsid w:val="00C27111"/>
    <w:rsid w:val="00C52335"/>
    <w:rsid w:val="00C920EA"/>
    <w:rsid w:val="00D34B58"/>
    <w:rsid w:val="00E311C3"/>
    <w:rsid w:val="00E3250E"/>
    <w:rsid w:val="00EF0AE7"/>
    <w:rsid w:val="00F350B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2FAC"/>
  <w15:chartTrackingRefBased/>
  <w15:docId w15:val="{07E44763-4C90-4EEA-B234-ED64641E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B6F"/>
    <w:pPr>
      <w:ind w:left="720"/>
      <w:contextualSpacing/>
    </w:pPr>
  </w:style>
  <w:style w:type="table" w:styleId="a4">
    <w:name w:val="Table Grid"/>
    <w:basedOn w:val="a1"/>
    <w:uiPriority w:val="39"/>
    <w:rsid w:val="00A0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0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100C03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100C0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C286E"/>
    <w:rPr>
      <w:rFonts w:ascii="FZXBSJW--GB1-0" w:hAnsi="FZXBSJW--GB1-0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C27111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C27111"/>
  </w:style>
  <w:style w:type="paragraph" w:styleId="a8">
    <w:name w:val="Balloon Text"/>
    <w:basedOn w:val="a"/>
    <w:link w:val="a9"/>
    <w:uiPriority w:val="99"/>
    <w:semiHidden/>
    <w:unhideWhenUsed/>
    <w:rsid w:val="009F4BDA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4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C939-66D8-4A28-87BF-9A9B2551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Lu</dc:creator>
  <cp:keywords/>
  <dc:description/>
  <cp:lastModifiedBy>DELL</cp:lastModifiedBy>
  <cp:revision>3</cp:revision>
  <dcterms:created xsi:type="dcterms:W3CDTF">2024-04-01T02:06:00Z</dcterms:created>
  <dcterms:modified xsi:type="dcterms:W3CDTF">2024-04-01T02:17:00Z</dcterms:modified>
</cp:coreProperties>
</file>